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E0D" w:rsidRDefault="00554E0D" w:rsidP="00554E0D">
      <w:pPr>
        <w:pStyle w:val="1"/>
        <w:jc w:val="center"/>
        <w:rPr>
          <w:rFonts w:eastAsia="Times New Roman"/>
        </w:rPr>
      </w:pPr>
      <w:r>
        <w:rPr>
          <w:rFonts w:eastAsia="Times New Roman"/>
          <w:b/>
          <w:bCs/>
          <w:i/>
          <w:iCs/>
          <w:color w:val="auto"/>
        </w:rPr>
        <w:t>Заключение</w:t>
      </w:r>
    </w:p>
    <w:p w:rsidR="00554E0D" w:rsidRDefault="00554E0D" w:rsidP="00554E0D">
      <w:pPr>
        <w:rPr>
          <w:rFonts w:eastAsiaTheme="minorEastAsia"/>
          <w:color w:val="000000"/>
        </w:rPr>
      </w:pPr>
      <w:r>
        <w:t>Меня не удивляет, когда зарубежный критик, не замечая развития изобразительного языка в нашем искусстве, называет его однообразным, застывшим.</w:t>
      </w:r>
    </w:p>
    <w:p w:rsidR="00554E0D" w:rsidRDefault="00554E0D" w:rsidP="00554E0D">
      <w:r>
        <w:t>Такого критика не интересует не только изобразительный язык нашей живописи, но и вообще живопись как язык.</w:t>
      </w:r>
    </w:p>
    <w:p w:rsidR="00554E0D" w:rsidRDefault="00554E0D" w:rsidP="00554E0D">
      <w:r>
        <w:t>Все словесные языки имеют между собой общее — все они взаимно переводимы, ибо аналогичными сигналами — словами — говорят об одном и том же мире. В этом смысле все языки однообразны, все застыли в своем развитии. И вместе с тем все языки своеобразны, неповторимы, подвижны и до конца не переводимы один на другой. Но для того чтобы увидеть своеобразие данного языка, надо его хорошо понимать, сделать его своим. Для того чтобы узнать язык поэта, надо полюбить и повторять про себя его стихи.</w:t>
      </w:r>
    </w:p>
    <w:p w:rsidR="00554E0D" w:rsidRDefault="00554E0D" w:rsidP="00554E0D">
      <w:r>
        <w:t xml:space="preserve">И живопись надо стараться понять как язык и полюбить как особый язык, не переводимый целиком на слова, но так же, как и слова, говорящий о мыслях, чувствах и представлениях человека. Тогда в связях формы и смысла откроется и бесконечное богатство </w:t>
      </w:r>
      <w:proofErr w:type="gramStart"/>
      <w:r>
        <w:t>содержания</w:t>
      </w:r>
      <w:proofErr w:type="gramEnd"/>
      <w:r>
        <w:t xml:space="preserve"> и богатство изобразительной формы. Изобразительный язык — не сумма бросающихся в глаза внешних признаков, таких, например, как вытянутые пропорции, вихреобразный мазок, жесткая </w:t>
      </w:r>
      <w:proofErr w:type="spellStart"/>
      <w:r>
        <w:t>контурность</w:t>
      </w:r>
      <w:proofErr w:type="spellEnd"/>
      <w:r>
        <w:t xml:space="preserve"> или плоская размазанность, преобладание </w:t>
      </w:r>
      <w:proofErr w:type="spellStart"/>
      <w:r>
        <w:t>голубых</w:t>
      </w:r>
      <w:proofErr w:type="spellEnd"/>
      <w:r>
        <w:t xml:space="preserve"> или преобладание </w:t>
      </w:r>
      <w:proofErr w:type="spellStart"/>
      <w:r>
        <w:t>розовых</w:t>
      </w:r>
      <w:proofErr w:type="spellEnd"/>
      <w:r>
        <w:t xml:space="preserve"> красок, малая или полная деформация. Внешние формы становятся элементами языка живописи только благодаря тому, что они выражают чувства, мысли, представления.</w:t>
      </w:r>
    </w:p>
    <w:p w:rsidR="00554E0D" w:rsidRDefault="00554E0D" w:rsidP="00554E0D">
      <w:r>
        <w:t>Если не полюбить цветовой язык венецианцев, вероятно, и чувственная красота теплых красок Тициана, и серебристая гармония холстов Веронезе, и мощные цветовые аккорды Тинторетто покажутся однообразными. Тициан предстанет как художник, одинаково видевший все семьдесят лет своей творческой жизни. Рембрандт и Рубенс будут казаться представителями одной и той же школы. Впрочем, слава этих художников заставляет многих гонителей изобразительности с чувством благоговения изучать их холсты. Трудно переоценить то, как передаваемая из уст в уста слава имени мастера повышает восприимчивость к его произведениям.</w:t>
      </w:r>
    </w:p>
    <w:p w:rsidR="00554E0D" w:rsidRDefault="00554E0D" w:rsidP="00554E0D">
      <w:r>
        <w:t xml:space="preserve">Меня огорчает оценка наших друзей, товарищей по искусству, советских литераторов, музыкантов, архитекторов. </w:t>
      </w:r>
      <w:proofErr w:type="gramStart"/>
      <w:r>
        <w:t>Некоторые из них называют наши выставки однообразными, почерки — одинаковыми, художественный язык — застывшим.</w:t>
      </w:r>
      <w:proofErr w:type="gramEnd"/>
    </w:p>
    <w:p w:rsidR="00554E0D" w:rsidRDefault="00554E0D" w:rsidP="00554E0D">
      <w:r>
        <w:t xml:space="preserve">Конечно, такие оценки </w:t>
      </w:r>
      <w:proofErr w:type="gramStart"/>
      <w:r>
        <w:t>огорчают</w:t>
      </w:r>
      <w:proofErr w:type="gramEnd"/>
      <w:r>
        <w:t xml:space="preserve"> прежде всего потому, что говорят о нашей успокоенности и о действительных недостатках. Но они огорчают и по иной причине. Довольно обычны случаи, когда те же «критики» нашего искусства создают шумную рекламу весьма </w:t>
      </w:r>
      <w:proofErr w:type="gramStart"/>
      <w:r>
        <w:t>посредственному</w:t>
      </w:r>
      <w:proofErr w:type="gramEnd"/>
      <w:r>
        <w:t xml:space="preserve"> художественному явлению, не замечая примитивности и затасканности его языка. Смотреть это «явление» идут с заранее восторженными глазами. А действительное новаторство и действительно глубокие, искренние, содержательные и эстетически богатые произведения не замечают, ибо заранее настраивают себя и других на беглое, холодное, незаинтересованное восприятие наших выставок.</w:t>
      </w:r>
    </w:p>
    <w:p w:rsidR="00554E0D" w:rsidRDefault="00554E0D" w:rsidP="00554E0D">
      <w:r>
        <w:t xml:space="preserve">Как сильно изменился язык советской живописи за последние годы, ясно любому непредубежденному зрителю. Если исключить имена немногих советских мастеров, для которых цвет всегда был мощным орудием выражения, и сопоставить залы Третьяковской галереи, демонстрирующие советскую живопись за 1938— 1958 годы с экспозицией последних выставок в Манеже, станет очевидным скачкообразный переход от пассивности цветовых решений к активности и даже броскости цвета. Цвет утверждается как важнейшее средство воздействия не только в натюрморте и пейзаже, но и в многофигурных композициях и в портрете. Даже такие художники, как В. А. Серов, живописи которого  сильный  цвет   был   вовсе чужд, идут на известное усиление цвета. Ленинградцы </w:t>
      </w:r>
      <w:proofErr w:type="spellStart"/>
      <w:r>
        <w:t>Загонек</w:t>
      </w:r>
      <w:proofErr w:type="spellEnd"/>
      <w:r>
        <w:t xml:space="preserve">, </w:t>
      </w:r>
      <w:proofErr w:type="spellStart"/>
      <w:r>
        <w:t>Кабачек</w:t>
      </w:r>
      <w:proofErr w:type="spellEnd"/>
      <w:r>
        <w:t xml:space="preserve">, </w:t>
      </w:r>
      <w:proofErr w:type="spellStart"/>
      <w:r>
        <w:t>Моисеенко</w:t>
      </w:r>
      <w:proofErr w:type="spellEnd"/>
      <w:r>
        <w:t xml:space="preserve">, Левитин, москвичи </w:t>
      </w:r>
      <w:proofErr w:type="spellStart"/>
      <w:r>
        <w:t>Коржев</w:t>
      </w:r>
      <w:proofErr w:type="spellEnd"/>
      <w:r>
        <w:t xml:space="preserve">, Новиков, </w:t>
      </w:r>
      <w:proofErr w:type="spellStart"/>
      <w:r>
        <w:t>Никич</w:t>
      </w:r>
      <w:proofErr w:type="spellEnd"/>
      <w:r>
        <w:t xml:space="preserve">, В. Попков, </w:t>
      </w:r>
      <w:proofErr w:type="spellStart"/>
      <w:r>
        <w:t>Богаевская</w:t>
      </w:r>
      <w:proofErr w:type="spellEnd"/>
      <w:r>
        <w:t xml:space="preserve">, художник </w:t>
      </w:r>
      <w:proofErr w:type="spellStart"/>
      <w:r>
        <w:t>Гландин</w:t>
      </w:r>
      <w:proofErr w:type="spellEnd"/>
      <w:r>
        <w:t xml:space="preserve"> — и не они одни — строят образ в расчете на выразительность или броскость цвета.</w:t>
      </w:r>
    </w:p>
    <w:p w:rsidR="00554E0D" w:rsidRDefault="00554E0D" w:rsidP="00554E0D">
      <w:r>
        <w:t xml:space="preserve">Я уже не говорю о художниках Армении, где в школе Сарьяна многие восприняли его светлый цветовой язык, о Салахове, Абдуллаеве, о художниках прибалтийских республик, о художниках Грузии. Со стороны цвета наши последние выставки производят скорее впечатление пестроты, чем бесцветности. С </w:t>
      </w:r>
      <w:r>
        <w:lastRenderedPageBreak/>
        <w:t xml:space="preserve">картин как будто сняли музейный битумный налет, заменявший собой цветовые связи, способы гармонизации. Вместе с тем мы видим меньше картин, слепо следующих в цветовом решении </w:t>
      </w:r>
      <w:proofErr w:type="gramStart"/>
      <w:r>
        <w:t>привычной рецептуре</w:t>
      </w:r>
      <w:proofErr w:type="gramEnd"/>
      <w:r>
        <w:t>. Художники стали восприимчивее к неисчерпаемому разнообразию цветовых гармоний действительности и к разным явлениям искусства.</w:t>
      </w:r>
    </w:p>
    <w:p w:rsidR="00554E0D" w:rsidRDefault="00554E0D" w:rsidP="00554E0D">
      <w:r>
        <w:t>Можно сказать образно, что раньше краски на наших выставках часто молчали, не увеличивали силу воздействия сюжета, теперь же они говорят громко, впрочем, иногда даже стараются перекричать друг друга, разрушая гармонию отсутствием меры.</w:t>
      </w:r>
    </w:p>
    <w:p w:rsidR="00554E0D" w:rsidRDefault="00554E0D" w:rsidP="00554E0D">
      <w:r>
        <w:t>Па выставках чаще стали появляться картины и этюды, в которых использована броская, насыщенная палитра. Появилась живопись, выдержанная в локальных цветах. Появились открытый цвет, плоская плакатная раскраска и своенравная, ничем не сдерживаемая игра кисти. Тяжелая пастозная нагрузка несмешанных («</w:t>
      </w:r>
      <w:proofErr w:type="spellStart"/>
      <w:r>
        <w:t>тюбиковых</w:t>
      </w:r>
      <w:proofErr w:type="spellEnd"/>
      <w:r>
        <w:t>») красок и легкое однослойное их наложение, сохраняющее пятна незакрытого грунта,— не редкие явления в практике советских художников за последние годы.</w:t>
      </w:r>
    </w:p>
    <w:p w:rsidR="00554E0D" w:rsidRDefault="00554E0D" w:rsidP="00554E0D">
      <w:r>
        <w:t xml:space="preserve">Как надо оценивать эти явления? Стремление использовать цвет как активную силу в построении образа естественно и необходимо. Без активного отношения к </w:t>
      </w:r>
      <w:proofErr w:type="gramStart"/>
      <w:r>
        <w:t>цвету</w:t>
      </w:r>
      <w:proofErr w:type="gramEnd"/>
      <w:r>
        <w:t xml:space="preserve"> живопись не существует. И снятие битумного налета так же важно для ее развития, как важно освобождение глаза художника от рецептур. Нельзя возражать ни против использования открытого цвета, ни против живописи в локальных цветах, суммарно пользующейся или вовсе не пользующейся светотеневыми связями.</w:t>
      </w:r>
    </w:p>
    <w:p w:rsidR="00554E0D" w:rsidRDefault="00554E0D" w:rsidP="00554E0D">
      <w:r>
        <w:t xml:space="preserve">Но освобождение от рецептов колорита, </w:t>
      </w:r>
      <w:proofErr w:type="gramStart"/>
      <w:r>
        <w:t>так</w:t>
      </w:r>
      <w:proofErr w:type="gramEnd"/>
      <w:r>
        <w:t xml:space="preserve"> же как и снятие битумного налета, еще не решает главной задачи, которую должен решать в живописи цвет. </w:t>
      </w:r>
      <w:proofErr w:type="gramStart"/>
      <w:r>
        <w:t>Образная сила цвета заключается не в броскости отдельного цвета, не в его насыщенности или открытости и не в силе отдельного контраста или броскости наложения краски, а в связях цветов между собой и в их связях с образом, в подчинении цветового решения всей образной структуре, начиная с глубочайших слоев содержания и кончая самыми внешними элементами формы.</w:t>
      </w:r>
      <w:proofErr w:type="gramEnd"/>
    </w:p>
    <w:p w:rsidR="00554E0D" w:rsidRDefault="00554E0D" w:rsidP="00554E0D">
      <w:proofErr w:type="gramStart"/>
      <w:r>
        <w:t xml:space="preserve">Если эта книга должна принести пользу практике, а в этом одна из ее задач, то главным образом тем, что она по-новому ставит перед </w:t>
      </w:r>
      <w:hyperlink r:id="rId4" w:tgtFrame="_blank" w:history="1">
        <w:r>
          <w:rPr>
            <w:rStyle w:val="a3"/>
          </w:rPr>
          <w:t>художником</w:t>
        </w:r>
      </w:hyperlink>
      <w:r>
        <w:t xml:space="preserve"> вопрос о цвете, подчеркивая не идею абстрактных гармоний, гармоний пятен цвета как таковых, а идею связей цвета с другими сторонами образа, выделяя не свободный цвет, а цвет ассоциативно обогащенный, цвет изображающий и выражающий.</w:t>
      </w:r>
      <w:proofErr w:type="gramEnd"/>
      <w:r>
        <w:t xml:space="preserve"> Именно с этой точки зрения в заключение надо выделить ряд вопросов.</w:t>
      </w:r>
    </w:p>
    <w:p w:rsidR="00554E0D" w:rsidRDefault="00554E0D" w:rsidP="00554E0D">
      <w:r>
        <w:t xml:space="preserve">Все цветовые гармонии, существовавшие и существующие в произведениях искусства, </w:t>
      </w:r>
      <w:proofErr w:type="gramStart"/>
      <w:r>
        <w:t>заимствованы</w:t>
      </w:r>
      <w:proofErr w:type="gramEnd"/>
      <w:r>
        <w:t xml:space="preserve"> в конце концов у природы. Но заимствование у природы не может быть не чем иным, как выбором, подчиненным определенной задаче. Сама природа представляет, в сущности, неограниченные возможности для такого выбора. Причем возможность выбора относится </w:t>
      </w:r>
      <w:proofErr w:type="gramStart"/>
      <w:r>
        <w:t>не</w:t>
      </w:r>
      <w:proofErr w:type="gramEnd"/>
      <w:r>
        <w:t xml:space="preserve"> только к самим цветам, но и к способам их гармонизации. Принцип гармонизации, использованный на картине, зависит от творческой задачи.</w:t>
      </w:r>
    </w:p>
    <w:p w:rsidR="00554E0D" w:rsidRDefault="00554E0D" w:rsidP="00554E0D">
      <w:r>
        <w:t>Здесь уместно разъяснить один термин, маскирующий симпатии и антипатии художников. Натуралистическую живопись иногда определяют как живопись «чисто оптическую», натуралистический подход к изображению — как «оптический» или «фотографический» подход в противоположность подходу композиционному. В оптическом подходе к действительности (фотографизме) обвиняют также импрессионизм. Надо отказаться от подобной терминологии. Достаточно ясно представить себе сложность нервных связей, лежащих в основе человеческой оптики и в особенности ее подвижность, зависимость от движений, действий и общего состояния человека, чтобы отказаться от термина «оптический» как синонима термина «фотографический». Противопоставление натуралистического подхода образному подходу скорее аналогично противопоставлению дурной оптики хорошей оптике, точно решающей нужную задачу. И, конечно, оценив сложность человеческой оптики, не так просто объединить натурализм и импрессионизм, как будто бы близкие явления, отдающие дань бездушному фотографизму. Человеческая оптика может быть хорошей, но разной в зависимости от задачи. В так называемом композиционном подходе художник ищет в первую очередь сюжетные связи и расположение предметов в пространстве и кадре иногда в ущерб цветовой композиции. Но можно и самую немую в сюжетном отношении композицию заставить говорить громко посредством мощного цветового решения.</w:t>
      </w:r>
    </w:p>
    <w:p w:rsidR="00554E0D" w:rsidRDefault="00554E0D" w:rsidP="00554E0D">
      <w:r>
        <w:lastRenderedPageBreak/>
        <w:t xml:space="preserve">Человеческая оптика бесконечно далека от </w:t>
      </w:r>
      <w:proofErr w:type="gramStart"/>
      <w:r>
        <w:t>фотографической</w:t>
      </w:r>
      <w:proofErr w:type="gramEnd"/>
      <w:r>
        <w:t xml:space="preserve">. Даже вне изобразительной задачи она всегда настроена для выбора, чувствительна то к одному, то к другому. Эмоции, мысли, действия решительным образом влияют на то, что и как мы видим. Образ вещи, в том числе и ее цветовой </w:t>
      </w:r>
      <w:proofErr w:type="gramStart"/>
      <w:r>
        <w:t>образ</w:t>
      </w:r>
      <w:proofErr w:type="gramEnd"/>
      <w:r>
        <w:t xml:space="preserve"> формируются в непрерывном физическом и духовном движении человека. Мгновенный цветной снимок для нашего восприятия — фикция. Задача запечатления выразительного мгновения, которую, в частности, приписывают импрессионизму, даже просто как задача памяти, предполагает взволнованность, значит, сложную настройку человеческой оптики и систему отбора, реализующую понимание красоты мгновения. Натуралистический подход характеризуется, напротив, равнодушием и связанной с равнодушием неясностью задач, склеиванием последовательных впечатлений, не </w:t>
      </w:r>
      <w:hyperlink r:id="rId5" w:tgtFrame="_blank" w:history="1">
        <w:r>
          <w:rPr>
            <w:rStyle w:val="a3"/>
          </w:rPr>
          <w:t>подчиненных</w:t>
        </w:r>
      </w:hyperlink>
      <w:r>
        <w:t xml:space="preserve"> никакой системе или подчиненных </w:t>
      </w:r>
      <w:proofErr w:type="gramStart"/>
      <w:r>
        <w:t>привычной рецептуре</w:t>
      </w:r>
      <w:proofErr w:type="gramEnd"/>
      <w:r>
        <w:t>. Даже в обычной практике зрение работает по принципу отбора.</w:t>
      </w:r>
    </w:p>
    <w:p w:rsidR="00554E0D" w:rsidRDefault="00554E0D" w:rsidP="00554E0D">
      <w:r>
        <w:t> </w:t>
      </w:r>
    </w:p>
    <w:p w:rsidR="00554E0D" w:rsidRDefault="00554E0D" w:rsidP="00554E0D">
      <w:r>
        <w:t>Необходимость выбора основы для цветовых гармоний вытекает затем из общей задачи изображения цветом. В теоретических главах этой книги подробно разработан вопрос о неизбежном различии между красками природы и красками картины. Задача цветного изображения есть всегда и непременн</w:t>
      </w:r>
      <w:proofErr w:type="gramStart"/>
      <w:r>
        <w:t>о-</w:t>
      </w:r>
      <w:proofErr w:type="gramEnd"/>
      <w:r>
        <w:t xml:space="preserve">—даже при отсутствии чисто творческих задач — задача переложения, во-первых, бесконечного множества цветовых явлений на ограниченный словарь палитры, во-вторых, задача переложения объемно-пространственной жизни цвета на систему </w:t>
      </w:r>
      <w:proofErr w:type="spellStart"/>
      <w:r>
        <w:t>нятен</w:t>
      </w:r>
      <w:proofErr w:type="spellEnd"/>
      <w:r>
        <w:t>, заключающих ограниченный кусок плоскости.</w:t>
      </w:r>
    </w:p>
    <w:p w:rsidR="00554E0D" w:rsidRDefault="00554E0D" w:rsidP="00554E0D">
      <w:r>
        <w:t xml:space="preserve">Если художник знает, кроме того, не только то, что он хочет изобразить, но и что он хочет сказать своей картиной, он еще острее чувствует необходимость выбора. Решение одних только изобразительных задач притупляет это чувство. Рождается распространенная иллюзия возможности точного повторения красок природы. Необходимость выбора затемняется стремлением к внешнему сходству. Выбор происходит, конечно, и в этом случае, но выбор, лишенный образного смысла. Натуралистическое изображение может быть как угодно детальным, но это, в сущности, только изображение. Если зритель </w:t>
      </w:r>
      <w:proofErr w:type="gramStart"/>
      <w:r>
        <w:t>бывает</w:t>
      </w:r>
      <w:proofErr w:type="gramEnd"/>
      <w:r>
        <w:t xml:space="preserve"> удовлетворен мелочностью внешнего сходства — ив этом его нельзя винить,— то художник, не решающий иных задач, кроме названных, теряет власть над чувствами зрителя. Зрителю остается в награду за внимание только чувство удивления ловкости и трудолюбию художника. Как это </w:t>
      </w:r>
      <w:proofErr w:type="gramStart"/>
      <w:r>
        <w:t>мало</w:t>
      </w:r>
      <w:proofErr w:type="gramEnd"/>
      <w:r>
        <w:t xml:space="preserve"> но сравнению с тем, что может дать искусство, что оно должно дать!</w:t>
      </w:r>
    </w:p>
    <w:p w:rsidR="00554E0D" w:rsidRDefault="00554E0D" w:rsidP="00554E0D">
      <w:r>
        <w:t xml:space="preserve">Я глубоко убежден, что художник обязан подчинить каждую свою работу — даже этюдную — творческой задаче. Задача может не быть формулированной в словах, она может быть сквозной для ряда работ, она может рождаться безмолвно в характерной взволнованности. Изобразительное умение само по себе очень быстро становится источником </w:t>
      </w:r>
      <w:proofErr w:type="spellStart"/>
      <w:r>
        <w:t>ремесленности</w:t>
      </w:r>
      <w:proofErr w:type="spellEnd"/>
      <w:r>
        <w:t>.</w:t>
      </w:r>
    </w:p>
    <w:p w:rsidR="00554E0D" w:rsidRDefault="00554E0D" w:rsidP="00554E0D">
      <w:r>
        <w:t>Именно ремесленники — а, к сожалению, их много и среди преподавателей живописи — исповедуют убеждение о возможности повторения красок природы посредством тех рецептов, которые они рекомендуют. Правилами заменяют творческое решение. Между тем неизбежное различие двух цветовых рядов — изображенного и изображающего — активизирует духовные силы человека, открывает простор для выражения также и с помощью цвета творческих идей. Существовало много попыток создать систему правил для цветового построения картины. Все эти попытки, часто полезные для их авторов, скоро становились мертвыми рецептами</w:t>
      </w:r>
      <w:proofErr w:type="gramStart"/>
      <w:r>
        <w:t>,'</w:t>
      </w:r>
      <w:proofErr w:type="gramEnd"/>
      <w:r>
        <w:t xml:space="preserve"> ибо задачи, для которых были созданы правила, менялись.</w:t>
      </w:r>
    </w:p>
    <w:p w:rsidR="00554E0D" w:rsidRDefault="00554E0D" w:rsidP="00554E0D">
      <w:r>
        <w:t xml:space="preserve">Остаются лишь три самых общих закона — закон </w:t>
      </w:r>
      <w:proofErr w:type="spellStart"/>
      <w:r>
        <w:t>увиденпости</w:t>
      </w:r>
      <w:proofErr w:type="spellEnd"/>
      <w:r>
        <w:t xml:space="preserve"> цвета, закон подчинения цвета содержательной </w:t>
      </w:r>
      <w:proofErr w:type="spellStart"/>
      <w:r>
        <w:t>задчче</w:t>
      </w:r>
      <w:proofErr w:type="spellEnd"/>
      <w:r>
        <w:t xml:space="preserve"> образа и закон единства (цельности) системы переложения красок природы.</w:t>
      </w:r>
    </w:p>
    <w:p w:rsidR="00554E0D" w:rsidRDefault="00554E0D" w:rsidP="00554E0D">
      <w:r>
        <w:t xml:space="preserve">Итак, существуют разные типы цветового построения картины, претендующие на решение задачи сходства природных явлений и красок картины. Как же в таком случае решается вопрос о реализме цвета? Разве понятие реализма не предполагает одной-единственной зрительной правды, в частности правдивости цвета? Ответ на  эти   вопросы   содержится в  трех   только   что  формулированных общих законах. Разъясним это утверждение. Во-первых, нельзя говорить о правдивости отдельного цвета или отдельного цветового отношения. Ахроматическое изображение так же правдиво, как </w:t>
      </w:r>
      <w:proofErr w:type="spellStart"/>
      <w:r>
        <w:t>полноцветное</w:t>
      </w:r>
      <w:proofErr w:type="spellEnd"/>
      <w:r>
        <w:t>. Изображение только черным и белым так же правдиво, как и отмывка, располагающая множеством светотеневых ступеней.</w:t>
      </w:r>
    </w:p>
    <w:p w:rsidR="00554E0D" w:rsidRDefault="00554E0D" w:rsidP="00554E0D">
      <w:proofErr w:type="spellStart"/>
      <w:r>
        <w:lastRenderedPageBreak/>
        <w:t>Крымовская</w:t>
      </w:r>
      <w:proofErr w:type="spellEnd"/>
      <w:r>
        <w:t xml:space="preserve"> тональная система правдива, хотя и жертвует насыщенными цветами и широтой </w:t>
      </w:r>
      <w:proofErr w:type="spellStart"/>
      <w:r>
        <w:t>светлотного</w:t>
      </w:r>
      <w:proofErr w:type="spellEnd"/>
      <w:r>
        <w:t xml:space="preserve"> диапазона. Но правдива и система, жертвующая общим тоном ради цветовой радости насыщенных красок природы. Правдивы и другие системы. Все дело в том, чтобы жертва (а жертва неизбежна в силу самого принципа переложения) компенсировалась ясностью сходства, попаданием в тех сторонах наряда природы, которые составляют основу </w:t>
      </w:r>
      <w:proofErr w:type="spellStart"/>
      <w:r>
        <w:t>даниой</w:t>
      </w:r>
      <w:proofErr w:type="spellEnd"/>
      <w:r>
        <w:t xml:space="preserve"> системы!</w:t>
      </w:r>
    </w:p>
    <w:p w:rsidR="00554E0D" w:rsidRDefault="00554E0D" w:rsidP="00554E0D">
      <w:r>
        <w:t xml:space="preserve">Образное мышление сходно </w:t>
      </w:r>
      <w:proofErr w:type="gramStart"/>
      <w:r>
        <w:t>в</w:t>
      </w:r>
      <w:proofErr w:type="gramEnd"/>
      <w:r>
        <w:t xml:space="preserve"> ртом отношении с теоретическим. Надо преодолеть эмпирический подход к цвету, </w:t>
      </w:r>
      <w:proofErr w:type="gramStart"/>
      <w:r>
        <w:t>от чего-то</w:t>
      </w:r>
      <w:proofErr w:type="gramEnd"/>
      <w:r>
        <w:t xml:space="preserve"> отвлечься, отойти, чтобы вернее попасть. Именно такое точное попадание в цель, которую художник выбрал в цветовом наряде действительности, мы называем </w:t>
      </w:r>
      <w:proofErr w:type="spellStart"/>
      <w:r>
        <w:t>увидениостыо</w:t>
      </w:r>
      <w:proofErr w:type="spellEnd"/>
      <w:r>
        <w:t xml:space="preserve"> цвета. Точное попадание </w:t>
      </w:r>
      <w:proofErr w:type="gramStart"/>
      <w:r>
        <w:t>кажется</w:t>
      </w:r>
      <w:proofErr w:type="gramEnd"/>
      <w:r>
        <w:t xml:space="preserve"> зрителю открытием и принимается им как правда цвета.</w:t>
      </w:r>
    </w:p>
    <w:p w:rsidR="00554E0D" w:rsidRDefault="00554E0D" w:rsidP="00554E0D">
      <w:r>
        <w:t>Во-вторых, термин «реализм» имеет отношение, строго говоря, лишь к образу в целом. Сюрреалисты часто пользуются рисунком и цветом, заимствованным из арсенала средств реалистического искусства. Но сюрреалист связывает изображенные таким образом предметы противоестественными связями, чтобы подчеркнуть «реализмом» рисунка и цвета бредовую бессмысленность образа в целом. Цвет создает образ лишь вместе с другими образными средствами. Сам по себе он не может быть ни правдивым, ни ложным. Если выбрана героическая тема, а цвет вялый, цветовое построение лишено контрастов, пусть даже оно решено в соответствии с самыми тонкими правилами, зритель почувствует пустоту или фальшь цвета. Все дело в том, чтобы выбор цвета и система его наложения были оправданы жизненностью (реализмом) образа в целом.</w:t>
      </w:r>
    </w:p>
    <w:p w:rsidR="00554E0D" w:rsidRDefault="00554E0D" w:rsidP="00554E0D">
      <w:r>
        <w:t>В-третьих, в цветовом построении картины участвует не свободный цвет, а цвет изображающий. Характер цветового решения вытекает также из тех изобразительных задач, которые ставит художник. Например, решение глубокого пространства, использующее обычно сродства линейной перспективы, несовместимо со способом построения цвета, который мы называем узором однородных пятен цвета. Характер цветовых связей диктуется всей структурой образа, решением пространства, пластикой, характером рисунка. С ними гармонирует и способ нанесения краски. В реалистическом искусстве цветовое построение не может существовать независимо от изобразительных задач.</w:t>
      </w:r>
    </w:p>
    <w:p w:rsidR="00554E0D" w:rsidRDefault="00554E0D" w:rsidP="00554E0D">
      <w:r>
        <w:t>В анализе отдельных образцов цветового решения подчеркнуты как связи цвета и способов его гармонизации с содержанием, так и в особенности связь отдельных изобразительных сре</w:t>
      </w:r>
      <w:proofErr w:type="gramStart"/>
      <w:r>
        <w:t>дств с цв</w:t>
      </w:r>
      <w:proofErr w:type="gramEnd"/>
      <w:r>
        <w:t xml:space="preserve">етом в единстве образной структуры. Мне кажется, что это новое и важное направление работы в теории колорита. Вместо </w:t>
      </w:r>
      <w:proofErr w:type="spellStart"/>
      <w:r>
        <w:t>цветоведческих</w:t>
      </w:r>
      <w:proofErr w:type="spellEnd"/>
      <w:r>
        <w:t xml:space="preserve"> рецептов и других рецептов, имеющих паукообразную видимость, вниманию художника предлагается сложная культура цвета, подчиненная разным Закономерностям в зависимости от эпохи и художественной задачи. </w:t>
      </w:r>
    </w:p>
    <w:p w:rsidR="00554E0D" w:rsidRDefault="00554E0D" w:rsidP="00554E0D">
      <w:r>
        <w:t>Современное советское искусство ищет, экспериментирует, испытывает неудачи и побеждает, воодушевленное мечтой о монументальном образе. Эта мечта, конечно, следствие величия идей, которые призван осуществлять советский народ. Величие идей и дел должно найти свое воплощение в монументальных вечных образах.</w:t>
      </w:r>
    </w:p>
    <w:p w:rsidR="00554E0D" w:rsidRDefault="00554E0D" w:rsidP="00554E0D">
      <w:r>
        <w:t xml:space="preserve">Монументальность образа — это мера художественного обобщения. Ее ошибочно связывают с обобщенностью и даже лаконичностью формы как таковой, хотя обобщенность не есть категория формы, а категория, говорящая об охвате содержания. Обобщенная форма, если взять ее безотносительно к тому, чего она форма, может быть лишь более или менее бедной по своему составу, то есть лишенной того-то и того-то (например, пластики или, если говорить специально о цвете, таких его качеств, как </w:t>
      </w:r>
      <w:proofErr w:type="spellStart"/>
      <w:r>
        <w:t>светоносность</w:t>
      </w:r>
      <w:proofErr w:type="spellEnd"/>
      <w:r>
        <w:t xml:space="preserve">, тяжесть, пространственный план, богатство </w:t>
      </w:r>
      <w:proofErr w:type="spellStart"/>
      <w:r>
        <w:t>валеров</w:t>
      </w:r>
      <w:proofErr w:type="spellEnd"/>
      <w:r>
        <w:t>). Ее обобщенность в этом смысле еще не делает ее обобщающей формой, еще не несет в себе никакого художественного обобщения.</w:t>
      </w:r>
    </w:p>
    <w:p w:rsidR="00554E0D" w:rsidRDefault="00554E0D" w:rsidP="00554E0D">
      <w:r>
        <w:t>Часто такая «обобщенность» есть только мода, внешний наряд «модерна» в самом плохом смысле этого слова. К сожалению, пустота формы (и в том числе цвета), прикрываемая словами «обобщенность» и «лаконизм», принималась частью нашей интеллигенции за признак новаторства и так называемого «современного стиля». В модном явлении труднее увидеть внутреннюю пустоту.</w:t>
      </w:r>
    </w:p>
    <w:p w:rsidR="00554E0D" w:rsidRDefault="00554E0D" w:rsidP="00554E0D">
      <w:r>
        <w:t xml:space="preserve">Обобщенность не то же самое, что лаконизм, а лаконизм вовсе не равнозначен обеднению арсенала средств. Что касается цвета, то монументальность образа у нас связывали в последние годы с обеднением палитры, упрощением цветового построения и в первую очередь с обеднением изобразительной нагрузки цвета. Прежде </w:t>
      </w:r>
      <w:proofErr w:type="gramStart"/>
      <w:r>
        <w:t>всего</w:t>
      </w:r>
      <w:proofErr w:type="gramEnd"/>
      <w:r>
        <w:t xml:space="preserve"> сторонники цветового лаконизма жертвуют теми вариациями, которые вносят в цвет </w:t>
      </w:r>
      <w:r>
        <w:lastRenderedPageBreak/>
        <w:t>предмета состояние, среда, свет — словом, оголяют предметный цвет, полагая, что характерность предметного цвета искажается его дроблением и затемняется влиянием среды. Затем, естественно, следует ослабление пластики — монохромная растушевка на локальном цвете. Наконец, используют лишь пятна открытого цвета, несколько цветов, в которых предметный смысл имеют только конфигурации пятна и жесткая контурная обводка. К сожалению, в большинстве опытов такого рода художники не шли дальше модного приема.</w:t>
      </w:r>
    </w:p>
    <w:p w:rsidR="00554E0D" w:rsidRDefault="00554E0D" w:rsidP="00554E0D">
      <w:r>
        <w:t>Я не думаю, что сами по себе подобные способы цветового построения противоречат принципам социалистического реализма. Я не думаю, тем более</w:t>
      </w:r>
      <w:proofErr w:type="gramStart"/>
      <w:r>
        <w:t>,</w:t>
      </w:r>
      <w:proofErr w:type="gramEnd"/>
      <w:r>
        <w:t xml:space="preserve"> что мы не способны любоваться искусством прошлого, для которого характерны аналогичные приемы. Нас пленяет народный примитив, выполненный в чисто предметных цветах, нас волнует цветовое совершенство иконы, где природные цветовые связи скрыты в эмоциональном подтексте, </w:t>
      </w:r>
      <w:proofErr w:type="spellStart"/>
      <w:r>
        <w:t>й</w:t>
      </w:r>
      <w:proofErr w:type="spellEnd"/>
      <w:r>
        <w:t xml:space="preserve"> своей заслуживающей серьезного внимания </w:t>
      </w:r>
      <w:proofErr w:type="spellStart"/>
      <w:r>
        <w:t>кпиге</w:t>
      </w:r>
      <w:proofErr w:type="spellEnd"/>
      <w:r>
        <w:t xml:space="preserve"> «Изображение и слово» II. А, Дмитриева напрасно приписывает мне узкую точку зрения па проблему цвета в картине. В этом можно было бы упрекнуть саму Н. А. Дмитриеву, когда она выделяет цветовой лаконизм как признак современности. Я возражал и возражаю против заимствования внешних признаков того или иного цветового строя без внутренней потребности в нем — словом, против моды на тот или иной прием, против модерна. Я возражаю и против объединения разных типов цветового строя по чисто внешним признакам, независимо от изобразительного значения цвета и связей его с образом (содержанием). Я возражаю против рецептов на будущее нашего искусства.</w:t>
      </w:r>
    </w:p>
    <w:p w:rsidR="00554E0D" w:rsidRDefault="00554E0D" w:rsidP="00554E0D">
      <w:r>
        <w:t xml:space="preserve">Сами по себе большое пятно однородного цвета и узор таких пятен нисколько не больше связаны с обобщенностью, монументальностью и современностью образа, чем самая тонкая </w:t>
      </w:r>
      <w:proofErr w:type="spellStart"/>
      <w:r>
        <w:t>валеряая</w:t>
      </w:r>
      <w:proofErr w:type="spellEnd"/>
      <w:r>
        <w:t xml:space="preserve"> филиация цвета. Однородные пятна цвета могут создавать монументальные символические образы, как в нашей фреске и иконе их лучшего времени, но могут изображать нечто субъективное, случайное, узкое.</w:t>
      </w:r>
    </w:p>
    <w:p w:rsidR="00554E0D" w:rsidRDefault="00554E0D" w:rsidP="00554E0D">
      <w:r>
        <w:t xml:space="preserve">Если в синем пятне туники на </w:t>
      </w:r>
      <w:proofErr w:type="spellStart"/>
      <w:r>
        <w:t>рублевской</w:t>
      </w:r>
      <w:proofErr w:type="spellEnd"/>
      <w:r>
        <w:t xml:space="preserve"> «Троице» концентрируется светлая Эмоциональная настроенность иконы, то синие и </w:t>
      </w:r>
      <w:proofErr w:type="spellStart"/>
      <w:r>
        <w:t>розовые</w:t>
      </w:r>
      <w:proofErr w:type="spellEnd"/>
      <w:r>
        <w:t xml:space="preserve"> пятна тканей в натюрморте </w:t>
      </w:r>
      <w:proofErr w:type="spellStart"/>
      <w:r>
        <w:t>Матисса</w:t>
      </w:r>
      <w:proofErr w:type="spellEnd"/>
      <w:r>
        <w:t xml:space="preserve"> «</w:t>
      </w:r>
      <w:proofErr w:type="spellStart"/>
      <w:r>
        <w:t>Голубая</w:t>
      </w:r>
      <w:proofErr w:type="spellEnd"/>
      <w:r>
        <w:t xml:space="preserve"> ваза с цветами на синей скатерти» (Музей изобразительных искусств им. А. С. Пушкина) воспринимаются как</w:t>
      </w:r>
      <w:proofErr w:type="gramStart"/>
      <w:r>
        <w:t xml:space="preserve"> .</w:t>
      </w:r>
      <w:proofErr w:type="gramEnd"/>
      <w:r>
        <w:t xml:space="preserve">красиво подобранный букет красок, и только. Если цвет </w:t>
      </w:r>
      <w:proofErr w:type="spellStart"/>
      <w:r>
        <w:t>инкарната</w:t>
      </w:r>
      <w:proofErr w:type="spellEnd"/>
      <w:r>
        <w:t xml:space="preserve"> на той же иконе — цвет иконных ликов — выражает идею воплощения духовных сил, не содержит никакой индивидуальной характеристики, то зеленое пятно под подбородком в этюде </w:t>
      </w:r>
      <w:proofErr w:type="spellStart"/>
      <w:r>
        <w:t>Матисса</w:t>
      </w:r>
      <w:proofErr w:type="spellEnd"/>
      <w:r>
        <w:t xml:space="preserve"> «Испанка с бубном» (Музей изобразительных искусств им. А. С. Пушкина) изображает цветную тень — это утрированный эффект случайного состояния. В самом по себе однородном пятне цвета, сдержанного или открытого, пет никакого обобщения, ни даже его залога. Пятно цвета значит не то, что оно значит само по себе, а то, что мы познаем через его посредство в данном изображении.</w:t>
      </w:r>
    </w:p>
    <w:p w:rsidR="00554E0D" w:rsidRDefault="00554E0D" w:rsidP="00554E0D">
      <w:r>
        <w:t xml:space="preserve">Наш глаз воспитан не только природой, но и искусством. Современный зритель принимает цветную тень как средство изображения, понимает и любит вызванные игрой рефлексов градации цвета. И если советский художник создаст монументальные образы посредством больших пятен однородного цвета, охваченных мощным контуром, то это, наверное, будет совсем иной цветовой строй, чем цветовой строй иконы или цветовой строй декоративных натюрмортов </w:t>
      </w:r>
      <w:proofErr w:type="spellStart"/>
      <w:r>
        <w:t>Матисса</w:t>
      </w:r>
      <w:proofErr w:type="spellEnd"/>
      <w:r>
        <w:t>, новый строй цвета, отвечающий новому строю идей, новым силам жизни.</w:t>
      </w:r>
    </w:p>
    <w:p w:rsidR="00554E0D" w:rsidRDefault="00554E0D" w:rsidP="00554E0D">
      <w:r>
        <w:t>Попытки создания нового цветового строя в станковой живописи и монументальных росписях можно видеть в творчестве А. Дейнеки и его учеников, в творчестве Салахова, Смолиных. Трудность в таком направлении работы — это трудность перехода от лаконизма цвета, равнозначного его обеднению, к лаконизму, равнозначному обобщенности и содержательности.</w:t>
      </w:r>
    </w:p>
    <w:p w:rsidR="00554E0D" w:rsidRDefault="00554E0D" w:rsidP="00554E0D">
      <w:r>
        <w:t>Но монументальность образа вовсе не предполагает обязательного использования приемов монументальных настенных росписей. Пытаясь похоронить изобразительное искусство, абстракционист только доказывает свое бессилие, неспособность поднять изображение выше уровня пошлой натуралистической копии. Наши противники станковой живописи, пытаясь похоронить ее, вероятно, доказывают</w:t>
      </w:r>
      <w:proofErr w:type="gramStart"/>
      <w:r>
        <w:t xml:space="preserve"> Э</w:t>
      </w:r>
      <w:proofErr w:type="gramEnd"/>
      <w:r>
        <w:t xml:space="preserve">тим лишь бессилие своего живописного языка. </w:t>
      </w:r>
      <w:proofErr w:type="gramStart"/>
      <w:r>
        <w:t>Высокая обобщенность образа — его монументальность, обобщенность, в которой типическое перерастает в символическое,— вовсе не обязательно связана с построением большими пятнами локального цвета.</w:t>
      </w:r>
      <w:proofErr w:type="gramEnd"/>
      <w:r>
        <w:t xml:space="preserve"> Высокая обобщенность, как показывает история живописи, возможна при самых разных подходах к цвету.</w:t>
      </w:r>
    </w:p>
    <w:p w:rsidR="00554E0D" w:rsidRDefault="00554E0D" w:rsidP="00554E0D">
      <w:r>
        <w:lastRenderedPageBreak/>
        <w:t> </w:t>
      </w:r>
    </w:p>
    <w:p w:rsidR="00554E0D" w:rsidRDefault="00554E0D" w:rsidP="00554E0D">
      <w:r>
        <w:t xml:space="preserve">Тициан в конце своего творческого пути создавал монументальные, даже символические образы, выражавшие величие внутреннего мира человека. Он сохранил при этом глубокое понимание природных цветовых гармоний и, в сущности, отказался от нарядного противопоставления масс цвета, которым еще пользовался в средний период своего творчества, переведя всю систему цвета на язык мерцающих </w:t>
      </w:r>
      <w:proofErr w:type="spellStart"/>
      <w:r>
        <w:t>валеров</w:t>
      </w:r>
      <w:proofErr w:type="spellEnd"/>
      <w:r>
        <w:t xml:space="preserve">. Рембрандт и Веласкес — каждый по-своему — пришли к обобщенности цветового языка. Но это также была обобщенность, основанная на глубоком понимании природных цветовых связей. </w:t>
      </w:r>
      <w:proofErr w:type="gramStart"/>
      <w:r>
        <w:t>Иногда это был лаконизм цвета, иногда, напротив, в таких, например, холстах, как «Семейный портрет» Рембрандта (</w:t>
      </w:r>
      <w:proofErr w:type="spellStart"/>
      <w:r>
        <w:t>Браун-швейг</w:t>
      </w:r>
      <w:proofErr w:type="spellEnd"/>
      <w:r>
        <w:t>, музей), сложнейшее нагромождение красок.</w:t>
      </w:r>
      <w:proofErr w:type="gramEnd"/>
    </w:p>
    <w:p w:rsidR="00554E0D" w:rsidRDefault="00554E0D" w:rsidP="00554E0D">
      <w:r>
        <w:t>В монументальных концепциях Врубеля подчеркнутая мозаика небольших пятен цвета дробит и создаст предметы, связывая их между собой в общем орнаментальном и эмоциональном единстве кадра.</w:t>
      </w:r>
    </w:p>
    <w:p w:rsidR="00554E0D" w:rsidRDefault="00554E0D" w:rsidP="00554E0D">
      <w:r>
        <w:t xml:space="preserve">Путь к обобщенности цвета лежит через постижение богатства цветовых связей и, следовательно, богатство выбора. ЭТ0МУ улит вся история живописи. В воспитательном отношении проповедь лаконизма как цели не может принести ничего, кроме вреда. Лаконизм доступен лишь мудрости. Он возникает естественно, как итог образного познания или как его первое наивное предчувствие. Лаконизм и его Мера всегда </w:t>
      </w:r>
      <w:proofErr w:type="gramStart"/>
      <w:r>
        <w:t>индивидуальны</w:t>
      </w:r>
      <w:proofErr w:type="gramEnd"/>
      <w:r>
        <w:t>. Истинный (содержательный) лаконизм не может быть ни результатом моды, ни плодом теории.</w:t>
      </w:r>
    </w:p>
    <w:p w:rsidR="00554E0D" w:rsidRDefault="00554E0D" w:rsidP="00554E0D">
      <w:r>
        <w:t xml:space="preserve">Главной задачей советской живописи остается картина, посвященная современной или исторической теме большого идейного содержания. Конкретность среды и действия, </w:t>
      </w:r>
      <w:proofErr w:type="spellStart"/>
      <w:r>
        <w:t>портретность</w:t>
      </w:r>
      <w:proofErr w:type="spellEnd"/>
      <w:r>
        <w:t xml:space="preserve"> как необходимые признаки такой картины, естественно, требуют и отвечающего им способа цветового построения. В этой книге сознательно подчеркнуты традиции великих венецианцев, становление цветового реализма в европейской живописи, выделены имена Рембрандта, Рубенса, Веласкеса, наконец, заключительная глава посвящена созданию монументальной исторической картины Александром Ивановым и В. И. Суриковым.</w:t>
      </w:r>
    </w:p>
    <w:p w:rsidR="00554E0D" w:rsidRDefault="00554E0D" w:rsidP="00554E0D">
      <w:r>
        <w:t>Мне кажется, что наследие этих двух великих мастеров, особенно наследие А. Иванова, использовано в советской живописи недостаточно, а главное — неглубоко. Мы помним примеры прямого подражания колориту «Боярыни Морозовой». Но требуется вовсе не подражание, а понимание органической правды цветового построения картины, принципа, меняющего свое конкретное проявление в новых условиях, в руках художника советской эпохи. Нужна культура цвета в станковой живописи, опирающаяся на все лучшее в мировой художественной культуре.</w:t>
      </w:r>
    </w:p>
    <w:p w:rsidR="002F761F" w:rsidRDefault="00554E0D" w:rsidP="00554E0D">
      <w:r>
        <w:t>Если этот труд поможет художникам и зрителям увидеть новые вопросы, если содержащийся в нем анализ колористических образцов прошлого поможет обогатить культуру видения цвета и культуру цвета на картине, практическая задача труда будет выполнена.</w:t>
      </w:r>
    </w:p>
    <w:sectPr w:rsidR="002F761F" w:rsidSect="00B40B7F">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proofState w:spelling="clean" w:grammar="clean"/>
  <w:defaultTabStop w:val="708"/>
  <w:drawingGridHorizontalSpacing w:val="110"/>
  <w:displayHorizontalDrawingGridEvery w:val="2"/>
  <w:displayVerticalDrawingGridEvery w:val="2"/>
  <w:characterSpacingControl w:val="doNotCompress"/>
  <w:compat/>
  <w:rsids>
    <w:rsidRoot w:val="00554E0D"/>
    <w:rsid w:val="002F761F"/>
    <w:rsid w:val="0052201F"/>
    <w:rsid w:val="00554E0D"/>
    <w:rsid w:val="007B6CB0"/>
    <w:rsid w:val="00943D61"/>
    <w:rsid w:val="00B40B7F"/>
    <w:rsid w:val="00CA33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ind w:firstLine="56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761F"/>
  </w:style>
  <w:style w:type="paragraph" w:styleId="1">
    <w:name w:val="heading 1"/>
    <w:basedOn w:val="a"/>
    <w:link w:val="10"/>
    <w:uiPriority w:val="9"/>
    <w:qFormat/>
    <w:rsid w:val="00554E0D"/>
    <w:pPr>
      <w:keepNext/>
      <w:spacing w:before="240" w:after="60" w:line="240" w:lineRule="auto"/>
      <w:ind w:firstLine="0"/>
      <w:outlineLvl w:val="0"/>
    </w:pPr>
    <w:rPr>
      <w:rFonts w:ascii="Times New Roman" w:eastAsiaTheme="minorEastAsia" w:hAnsi="Times New Roman" w:cs="Times New Roman"/>
      <w:color w:val="0000FF"/>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54E0D"/>
    <w:rPr>
      <w:rFonts w:ascii="Times New Roman" w:eastAsiaTheme="minorEastAsia" w:hAnsi="Times New Roman" w:cs="Times New Roman"/>
      <w:color w:val="0000FF"/>
      <w:kern w:val="36"/>
      <w:sz w:val="48"/>
      <w:szCs w:val="48"/>
      <w:lang w:eastAsia="ru-RU"/>
    </w:rPr>
  </w:style>
  <w:style w:type="character" w:styleId="a3">
    <w:name w:val="Hyperlink"/>
    <w:basedOn w:val="a0"/>
    <w:uiPriority w:val="99"/>
    <w:semiHidden/>
    <w:unhideWhenUsed/>
    <w:rsid w:val="00554E0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click01.begun.ru/click.jsp?url=IGyo4QUNDA2y28P9GIFCC9aNS9RAOQ9ilzx4E-TIIpKajyz1I0lJvOXrpKw61aSKBZOfPzqZMRiGOruinu0soBUA-qqs1rrs95m-gbCbN-5SzHe0K4q*ntGCtzWTNEY9nZaVrlYEkisaP4L7JyicjBvH6gNEYaQ1xG1*SFzSi0*cHQ6GO2VUqWiurCP8518W-rHQDzKEo79dfB7jpl*4rGVsN*sRLa3rhex7V8E2wzipR4un-mlchEEmDsC4BWdGSGoFuVChiyP4N61f8iyRR5PnHOwrvGZoc58l4fh*FP3j89nGXWNq8FiniVQ6bxcRQ7nr9USyPyy4vOYKdaqnKpfPFow4sebZAu1gk8jXv3v5qGkyp30MIG6k*vFRVrmWitQ4XgWv51HgBlpGn2NSuR-mLWGeV*TFB1KNUyp9xXkYJqvwE6OHBy8BkG4" TargetMode="External"/><Relationship Id="rId4" Type="http://schemas.openxmlformats.org/officeDocument/2006/relationships/hyperlink" Target="http://click01.begun.ru/click.jsp?url=IGyo4e7p6Oml4KtwlQzPhlsAxlkrLqKL7jSf1MVz-5PRqQvTBWN8F7WSr1n5h8JNn*BMqx3nNwzOOo9AjlnZ2kSZY0HndaRmyuMiEtIt3CpSHKozg97Oir0B2yC79lvrvSOd-YURnQ51lyaOc3g6iNt6Py7hOdUTBCYxclMoDHWOKRVJlPlXTPZNd8OX4RNARW0pNbSjDEl-ok4CYrU-8Zf2kWClCkt2eL1ie-FNO0WiDXWjpTHQcNY8GBMF5MmkcTWInSZxzgTYMg4*MnZOXuKs5i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3760</Words>
  <Characters>21435</Characters>
  <Application>Microsoft Office Word</Application>
  <DocSecurity>0</DocSecurity>
  <Lines>178</Lines>
  <Paragraphs>50</Paragraphs>
  <ScaleCrop>false</ScaleCrop>
  <Company>dom</Company>
  <LinksUpToDate>false</LinksUpToDate>
  <CharactersWithSpaces>25145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Galina</dc:creator>
  <cp:keywords/>
  <dc:description/>
  <cp:lastModifiedBy>Galina</cp:lastModifiedBy>
  <cp:revision>1</cp:revision>
  <dcterms:created xsi:type="dcterms:W3CDTF">2008-12-01T09:49:00Z</dcterms:created>
  <dcterms:modified xsi:type="dcterms:W3CDTF">2008-12-01T09:49:00Z</dcterms:modified>
</cp:coreProperties>
</file>